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148F8" w:rsidRPr="004A25D6" w:rsidP="004A25D6">
      <w:pPr>
        <w:jc w:val="center"/>
        <w:rPr>
          <w:rFonts w:ascii="Times New Roman" w:hAnsi="Times New Roman" w:cs="Times New Roman"/>
          <w:b/>
          <w:sz w:val="24"/>
          <w:szCs w:val="24"/>
        </w:rPr>
      </w:pPr>
      <w:r w:rsidRPr="004A25D6">
        <w:rPr>
          <w:rFonts w:ascii="Times New Roman" w:hAnsi="Times New Roman" w:cs="Times New Roman"/>
          <w:b/>
          <w:sz w:val="24"/>
          <w:szCs w:val="24"/>
        </w:rPr>
        <w:t>Aristotle’s Germ theory</w:t>
      </w:r>
    </w:p>
    <w:p w:rsidR="0077361A" w:rsidRPr="004A25D6" w:rsidP="004A25D6">
      <w:pPr>
        <w:ind w:left="0" w:firstLine="720"/>
        <w:rPr>
          <w:rFonts w:ascii="Times New Roman" w:hAnsi="Times New Roman" w:cs="Times New Roman"/>
          <w:sz w:val="24"/>
          <w:szCs w:val="24"/>
        </w:rPr>
      </w:pPr>
      <w:r w:rsidRPr="004A25D6">
        <w:rPr>
          <w:rFonts w:ascii="Times New Roman" w:hAnsi="Times New Roman" w:cs="Times New Roman"/>
          <w:sz w:val="24"/>
          <w:szCs w:val="24"/>
        </w:rPr>
        <w:t xml:space="preserve">Aristotle seeks to establish why things change. The most remarkable change involves the creation of a new thing. </w:t>
      </w:r>
      <w:r w:rsidRPr="004A25D6" w:rsidR="00BA4917">
        <w:rPr>
          <w:rFonts w:ascii="Times New Roman" w:hAnsi="Times New Roman" w:cs="Times New Roman"/>
          <w:sz w:val="24"/>
          <w:szCs w:val="24"/>
        </w:rPr>
        <w:t xml:space="preserve">Aristotle wonders where an offspring comes from whenever an animal gives birth. He also wonders how the offspring knows to develop in ways that make it the sort of thing that its parents are. In his germ theory, Aristotle meticulously documents the anatomical features of living things that led him to a theory of animal production. This approach contends that the male carries the sperm, which provides the form while the female provides the actual material that becomes the offspring. The union of form and matter leads to the creation of a new entity. The male is active while the female is passive. This </w:t>
      </w:r>
      <w:r w:rsidRPr="004A25D6" w:rsidR="00BC2A08">
        <w:rPr>
          <w:rFonts w:ascii="Times New Roman" w:hAnsi="Times New Roman" w:cs="Times New Roman"/>
          <w:sz w:val="24"/>
          <w:szCs w:val="24"/>
        </w:rPr>
        <w:t>is why women give birth, but that birth is impossible without the male's sperms that originate from the change from the female's egg.
</w:t>
      </w:r>
    </w:p>
    <w:p w:rsidR="00BC2A08" w:rsidRPr="004A25D6" w:rsidP="004A25D6">
      <w:pPr>
        <w:ind w:left="0" w:firstLine="720"/>
        <w:rPr>
          <w:rFonts w:ascii="Times New Roman" w:hAnsi="Times New Roman" w:cs="Times New Roman"/>
          <w:sz w:val="24"/>
          <w:szCs w:val="24"/>
        </w:rPr>
      </w:pPr>
      <w:r w:rsidRPr="004A25D6">
        <w:rPr>
          <w:rFonts w:ascii="Times New Roman" w:hAnsi="Times New Roman" w:cs="Times New Roman"/>
          <w:sz w:val="24"/>
          <w:szCs w:val="24"/>
        </w:rPr>
        <w:t xml:space="preserve">Aristotle's reasoning is deductive. Each premise is based on theoretical principles of how change occurs, but there is no apparent empirical evidence presented for this argument. A deductivist would approve Aristotle's argument by stating that humans change, undergo a change that is necessitated by the male's sperms joining with the female's eggs. </w:t>
      </w:r>
      <w:r w:rsidRPr="004A25D6" w:rsidR="006D24CF">
        <w:rPr>
          <w:rFonts w:ascii="Times New Roman" w:hAnsi="Times New Roman" w:cs="Times New Roman"/>
          <w:sz w:val="24"/>
          <w:szCs w:val="24"/>
        </w:rPr>
        <w:t xml:space="preserve">Although there is form of inductive reasoning (that males originate the change and females implement it), the structure of the argument relies on these premises as a general hypothesis. </w:t>
      </w:r>
      <w:r w:rsidRPr="004A25D6" w:rsidR="0063665A">
        <w:rPr>
          <w:rFonts w:ascii="Times New Roman" w:hAnsi="Times New Roman" w:cs="Times New Roman"/>
          <w:sz w:val="24"/>
          <w:szCs w:val="24"/>
        </w:rPr>
        <w:t xml:space="preserve">Aristotle's argument moves from idea to observation; thus it is deductive reasoning. </w:t>
      </w:r>
      <w:r w:rsidR="004C1A2C">
        <w:rPr>
          <w:rFonts w:ascii="Times New Roman" w:hAnsi="Times New Roman" w:cs="Times New Roman"/>
          <w:sz w:val="24"/>
          <w:szCs w:val="24"/>
        </w:rPr>
        <w:t xml:space="preserve">His premises do not support the conclusion. </w:t>
      </w:r>
      <w:bookmarkStart w:id="0" w:name="_GoBack"/>
      <w:bookmarkEnd w:id="0"/>
    </w:p>
    <w:p w:rsidR="00211566" w:rsidP="00FE7A0B">
      <w:pPr>
        <w:ind w:left="0" w:firstLine="0"/>
      </w:pPr>
      <w:r>
        <w:t xml:space="preserv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838"/>
    <w:rsid w:val="001A7EDA"/>
    <w:rsid w:val="00211566"/>
    <w:rsid w:val="004A25D6"/>
    <w:rsid w:val="004C1A2C"/>
    <w:rsid w:val="004E1838"/>
    <w:rsid w:val="005D34C3"/>
    <w:rsid w:val="0063665A"/>
    <w:rsid w:val="00691A3F"/>
    <w:rsid w:val="006D24CF"/>
    <w:rsid w:val="007148F8"/>
    <w:rsid w:val="0077361A"/>
    <w:rsid w:val="009F6A51"/>
    <w:rsid w:val="00B41675"/>
    <w:rsid w:val="00BA4917"/>
    <w:rsid w:val="00BC2A08"/>
    <w:rsid w:val="00E72175"/>
    <w:rsid w:val="00FC2428"/>
    <w:rsid w:val="00FE7A0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2007B8C-8CDC-4D03-852E-5F7BB26D3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dcterms:created xsi:type="dcterms:W3CDTF">2020-07-14T09:46:00Z</dcterms:created>
  <dcterms:modified xsi:type="dcterms:W3CDTF">2020-07-20T11:30:00Z</dcterms:modified>
</cp:coreProperties>
</file>